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03" w:rsidRDefault="00B94C03" w:rsidP="00B94C03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B94C03" w:rsidRPr="00A23FA6" w:rsidRDefault="00B94C03" w:rsidP="00B94C03">
      <w:pPr>
        <w:jc w:val="center"/>
      </w:pPr>
      <w:r w:rsidRPr="00A23FA6">
        <w:rPr>
          <w:color w:val="000000"/>
          <w:lang w:bidi="ar-EG"/>
        </w:rPr>
        <w:t>(</w:t>
      </w:r>
      <w:r w:rsidRPr="00E260F7">
        <w:t>IS</w:t>
      </w:r>
      <w:r>
        <w:t xml:space="preserve"> </w:t>
      </w:r>
      <w:r w:rsidRPr="00E260F7">
        <w:t>414</w:t>
      </w:r>
      <w:r>
        <w:t xml:space="preserve"> </w:t>
      </w:r>
      <w:r w:rsidRPr="00E260F7">
        <w:t>Information System Security</w:t>
      </w:r>
      <w:r w:rsidRPr="00A23FA6">
        <w:t>)</w:t>
      </w:r>
    </w:p>
    <w:p w:rsidR="00B94C03" w:rsidRPr="00E64E5C" w:rsidRDefault="00B94C03" w:rsidP="00B94C03">
      <w:pPr>
        <w:jc w:val="center"/>
        <w:rPr>
          <w:b/>
          <w:bCs/>
          <w:color w:val="000000"/>
          <w:lang w:bidi="ar-EG"/>
        </w:rPr>
      </w:pPr>
    </w:p>
    <w:p w:rsidR="00B94C03" w:rsidRDefault="00B94C03" w:rsidP="00B94C03">
      <w:pPr>
        <w:rPr>
          <w:b/>
          <w:bCs/>
          <w:color w:val="000000"/>
          <w:lang w:bidi="ar-EG"/>
        </w:rPr>
      </w:pPr>
    </w:p>
    <w:p w:rsidR="00B94C03" w:rsidRPr="00730A0F" w:rsidRDefault="00B94C03" w:rsidP="00B94C03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University:</w:t>
            </w:r>
          </w:p>
        </w:tc>
        <w:tc>
          <w:tcPr>
            <w:tcW w:w="5894" w:type="dxa"/>
          </w:tcPr>
          <w:p w:rsidR="00B94C03" w:rsidRPr="003F4B07" w:rsidRDefault="00B94C03" w:rsidP="00DD1D77">
            <w:pPr>
              <w:bidi/>
              <w:jc w:val="right"/>
              <w:rPr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 xml:space="preserve">   </w:t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3F4B07">
                  <w:rPr>
                    <w:color w:val="000000"/>
                    <w:lang w:bidi="ar-EG"/>
                  </w:rPr>
                  <w:t>Helwan</w:t>
                </w:r>
              </w:smartTag>
              <w:r w:rsidRPr="003F4B07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3F4B07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B94C03" w:rsidRPr="003F4B07" w:rsidRDefault="00B94C03" w:rsidP="00DD1D77">
            <w:pPr>
              <w:pStyle w:val="Heading4"/>
              <w:bidi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Faculty:</w:t>
            </w:r>
          </w:p>
        </w:tc>
        <w:tc>
          <w:tcPr>
            <w:tcW w:w="5894" w:type="dxa"/>
          </w:tcPr>
          <w:p w:rsidR="00B94C03" w:rsidRPr="003F4B07" w:rsidRDefault="00B94C03" w:rsidP="00DD1D77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color w:val="000000"/>
                <w:lang w:bidi="ar-EG"/>
              </w:rPr>
              <w:t>Faculty of Computers &amp; Information</w:t>
            </w:r>
          </w:p>
          <w:p w:rsidR="00B94C03" w:rsidRPr="003F4B07" w:rsidRDefault="00B94C03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Department:</w:t>
            </w:r>
          </w:p>
        </w:tc>
        <w:tc>
          <w:tcPr>
            <w:tcW w:w="5894" w:type="dxa"/>
          </w:tcPr>
          <w:p w:rsidR="00B94C03" w:rsidRPr="003F4B07" w:rsidRDefault="00B94C03" w:rsidP="00DD1D77">
            <w:pPr>
              <w:pStyle w:val="Heading4"/>
              <w:rPr>
                <w:rFonts w:ascii="Times New Roman" w:hAnsi="Times New Roman" w:hint="cs"/>
                <w:sz w:val="24"/>
                <w:szCs w:val="24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sz w:val="24"/>
                <w:szCs w:val="24"/>
                <w:lang w:val="en-US" w:eastAsia="en-US" w:bidi="ar-EG"/>
              </w:rPr>
              <w:t>Information systems</w:t>
            </w:r>
          </w:p>
        </w:tc>
      </w:tr>
    </w:tbl>
    <w:p w:rsidR="00B94C03" w:rsidRDefault="00B94C03" w:rsidP="00B94C03">
      <w:pPr>
        <w:pStyle w:val="Heading4"/>
        <w:rPr>
          <w:rFonts w:ascii="Times New Roman" w:hAnsi="Times New Roman"/>
          <w:b/>
          <w:bCs/>
          <w:sz w:val="20"/>
          <w:lang w:val="en-US"/>
        </w:rPr>
      </w:pPr>
    </w:p>
    <w:p w:rsidR="00B94C03" w:rsidRDefault="00B94C03" w:rsidP="00B94C03">
      <w:pPr>
        <w:pStyle w:val="Heading4"/>
        <w:rPr>
          <w:rFonts w:ascii="Times New Roman" w:hAnsi="Times New Roman"/>
          <w:b/>
          <w:bCs/>
          <w:sz w:val="28"/>
          <w:szCs w:val="28"/>
        </w:rPr>
      </w:pPr>
    </w:p>
    <w:p w:rsidR="00B94C03" w:rsidRPr="00FB29DF" w:rsidRDefault="00B94C03" w:rsidP="00B94C03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B94C03" w:rsidRPr="00FB29DF" w:rsidRDefault="00B94C03" w:rsidP="00B94C0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B94C03" w:rsidRPr="003F4B07" w:rsidRDefault="00B94C03" w:rsidP="00DD1D77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B94C03" w:rsidRPr="003F4B07" w:rsidRDefault="00B94C03" w:rsidP="00DD1D77">
            <w:pPr>
              <w:bidi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IS 414</w:t>
            </w:r>
            <w:r w:rsidRPr="00730A0F">
              <w:rPr>
                <w:b/>
                <w:bCs/>
              </w:rPr>
              <w:tab/>
            </w:r>
          </w:p>
        </w:tc>
      </w:tr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B94C03" w:rsidRPr="00E64E5C" w:rsidRDefault="00B94C03" w:rsidP="00DD1D77">
            <w:r w:rsidRPr="009723BD">
              <w:t>In</w:t>
            </w:r>
            <w:r>
              <w:t>formation System Security</w:t>
            </w:r>
          </w:p>
        </w:tc>
      </w:tr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B94C03" w:rsidRPr="003F4B07" w:rsidRDefault="00B94C03" w:rsidP="00DD1D77">
            <w:pPr>
              <w:rPr>
                <w:lang w:val="en-GB"/>
              </w:rPr>
            </w:pPr>
            <w:r>
              <w:t xml:space="preserve"> </w:t>
            </w:r>
          </w:p>
        </w:tc>
      </w:tr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B94C03" w:rsidRPr="0013399E" w:rsidRDefault="00B94C03" w:rsidP="00DD1D77">
            <w:pPr>
              <w:rPr>
                <w:bCs/>
                <w:lang w:val="en-GB"/>
              </w:rPr>
            </w:pPr>
            <w:r w:rsidRPr="003F4B07">
              <w:rPr>
                <w:lang w:bidi="ar-EG"/>
              </w:rPr>
              <w:t>Information systems</w:t>
            </w:r>
          </w:p>
        </w:tc>
      </w:tr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3F4B07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B94C03" w:rsidRPr="009667B6" w:rsidRDefault="00B94C03" w:rsidP="00DD1D77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B94C03" w:rsidRPr="003F4B07" w:rsidTr="00DD1D77">
        <w:tc>
          <w:tcPr>
            <w:tcW w:w="2628" w:type="dxa"/>
          </w:tcPr>
          <w:p w:rsidR="00B94C03" w:rsidRPr="003F4B07" w:rsidRDefault="00B94C03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B94C03" w:rsidRPr="003F4B07" w:rsidRDefault="00B94C03" w:rsidP="00DD1D77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B94C03" w:rsidRPr="003F4B07" w:rsidRDefault="00B94C03" w:rsidP="00DD1D77">
            <w:pPr>
              <w:rPr>
                <w:lang w:val="en-GB"/>
              </w:rPr>
            </w:pPr>
            <w:r w:rsidRPr="003F4B07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3F4B07">
              <w:rPr>
                <w:lang w:val="en-GB"/>
              </w:rPr>
              <w:t>) theoretical (</w:t>
            </w:r>
            <w:r>
              <w:rPr>
                <w:lang w:val="en-GB"/>
              </w:rPr>
              <w:t>2</w:t>
            </w:r>
            <w:r w:rsidRPr="003F4B07">
              <w:rPr>
                <w:lang w:val="en-GB"/>
              </w:rPr>
              <w:t xml:space="preserve">) </w:t>
            </w:r>
            <w:r>
              <w:rPr>
                <w:lang w:val="en-GB"/>
              </w:rPr>
              <w:t>practical</w:t>
            </w:r>
          </w:p>
        </w:tc>
      </w:tr>
    </w:tbl>
    <w:p w:rsidR="00B94C03" w:rsidRPr="00B05771" w:rsidRDefault="00B94C03" w:rsidP="00B94C03">
      <w:pPr>
        <w:rPr>
          <w:lang w:val="en-GB"/>
        </w:rPr>
      </w:pPr>
    </w:p>
    <w:p w:rsidR="00B94C03" w:rsidRPr="00B05771" w:rsidRDefault="00B94C03" w:rsidP="00B94C03"/>
    <w:p w:rsidR="00B94C03" w:rsidRPr="00FB29DF" w:rsidRDefault="00B94C03" w:rsidP="00B94C0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B94C03" w:rsidRPr="00E260F7" w:rsidRDefault="00B94C03" w:rsidP="00B94C03">
      <w:pPr>
        <w:pStyle w:val="Heading7"/>
        <w:tabs>
          <w:tab w:val="num" w:pos="360"/>
        </w:tabs>
        <w:spacing w:before="0" w:after="0"/>
        <w:ind w:firstLine="540"/>
        <w:jc w:val="both"/>
        <w:rPr>
          <w:sz w:val="24"/>
          <w:szCs w:val="24"/>
        </w:rPr>
      </w:pPr>
      <w:r w:rsidRPr="00E260F7">
        <w:rPr>
          <w:sz w:val="24"/>
          <w:szCs w:val="24"/>
        </w:rPr>
        <w:t xml:space="preserve">The course aims to provide a general introduction to Information Security Also </w:t>
      </w:r>
      <w:r w:rsidRPr="00E260F7">
        <w:rPr>
          <w:sz w:val="24"/>
          <w:szCs w:val="24"/>
        </w:rPr>
        <w:tab/>
        <w:t>background knowledge needed to study the subject area at an advanced level.</w:t>
      </w:r>
    </w:p>
    <w:p w:rsidR="00B94C03" w:rsidRDefault="00B94C03" w:rsidP="00B94C03">
      <w:pPr>
        <w:ind w:left="357" w:firstLine="363"/>
        <w:jc w:val="both"/>
        <w:rPr>
          <w:rFonts w:cs="Simplified Arabic"/>
        </w:rPr>
      </w:pPr>
    </w:p>
    <w:p w:rsidR="00B94C03" w:rsidRPr="00FB29DF" w:rsidRDefault="00B94C03" w:rsidP="00B94C0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B94C03" w:rsidRDefault="00B94C03" w:rsidP="00B94C03">
      <w:pPr>
        <w:pStyle w:val="Heading7"/>
        <w:tabs>
          <w:tab w:val="left" w:pos="1064"/>
        </w:tabs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B94C03" w:rsidRDefault="00B94C03" w:rsidP="00B94C03">
      <w:pPr>
        <w:pStyle w:val="Heading7"/>
        <w:numPr>
          <w:ilvl w:val="0"/>
          <w:numId w:val="1"/>
        </w:numPr>
        <w:tabs>
          <w:tab w:val="left" w:pos="1064"/>
        </w:tabs>
        <w:autoSpaceDE w:val="0"/>
        <w:autoSpaceDN w:val="0"/>
        <w:adjustRightInd w:val="0"/>
        <w:spacing w:before="0" w:after="0"/>
        <w:jc w:val="left"/>
        <w:rPr>
          <w:b/>
          <w:bCs/>
          <w:sz w:val="24"/>
          <w:szCs w:val="24"/>
        </w:rPr>
      </w:pPr>
      <w:r w:rsidRPr="007539F7">
        <w:rPr>
          <w:b/>
          <w:bCs/>
          <w:sz w:val="24"/>
          <w:szCs w:val="24"/>
        </w:rPr>
        <w:t xml:space="preserve">Knowledge and Understanding </w:t>
      </w:r>
    </w:p>
    <w:p w:rsidR="00B94C03" w:rsidRDefault="00B94C03" w:rsidP="00B94C03">
      <w:pPr>
        <w:ind w:firstLine="810"/>
        <w:rPr>
          <w:lang w:eastAsia="ar-SA"/>
        </w:rPr>
      </w:pPr>
      <w:r w:rsidRPr="00D00D48">
        <w:rPr>
          <w:lang w:eastAsia="ar-SA"/>
        </w:rPr>
        <w:t>A10. Apply the principles of Information Technologies.</w:t>
      </w:r>
    </w:p>
    <w:p w:rsidR="00B94C03" w:rsidRPr="00D00D48" w:rsidRDefault="00B94C03" w:rsidP="00B94C03">
      <w:pPr>
        <w:ind w:firstLine="810"/>
        <w:rPr>
          <w:lang w:eastAsia="ar-SA"/>
        </w:rPr>
      </w:pPr>
      <w:r w:rsidRPr="00D00D48">
        <w:rPr>
          <w:lang w:eastAsia="ar-SA"/>
        </w:rPr>
        <w:t xml:space="preserve">A20. Recognize Information Communication and Security techniques. </w:t>
      </w:r>
    </w:p>
    <w:p w:rsidR="00B94C03" w:rsidRPr="00D00D48" w:rsidRDefault="00B94C03" w:rsidP="00B94C03">
      <w:pPr>
        <w:ind w:firstLine="810"/>
        <w:rPr>
          <w:lang w:eastAsia="ar-SA"/>
        </w:rPr>
      </w:pPr>
      <w:r w:rsidRPr="00D00D48">
        <w:rPr>
          <w:lang w:eastAsia="ar-SA"/>
        </w:rPr>
        <w:t>A25. Abstract Social subjects related to Information Systems.</w:t>
      </w:r>
    </w:p>
    <w:p w:rsidR="00B94C03" w:rsidRDefault="00B94C03" w:rsidP="00B94C03">
      <w:pPr>
        <w:pStyle w:val="Heading7"/>
        <w:numPr>
          <w:ilvl w:val="0"/>
          <w:numId w:val="1"/>
        </w:numPr>
        <w:tabs>
          <w:tab w:val="left" w:pos="1064"/>
        </w:tabs>
        <w:spacing w:before="0" w:after="0"/>
        <w:jc w:val="left"/>
        <w:rPr>
          <w:b/>
          <w:bCs/>
          <w:sz w:val="24"/>
          <w:szCs w:val="24"/>
        </w:rPr>
      </w:pPr>
      <w:r w:rsidRPr="007539F7">
        <w:rPr>
          <w:b/>
          <w:bCs/>
          <w:sz w:val="24"/>
          <w:szCs w:val="24"/>
        </w:rPr>
        <w:t>Intellectual Skills</w:t>
      </w:r>
    </w:p>
    <w:p w:rsidR="00B94C03" w:rsidRPr="00D00D48" w:rsidRDefault="00B94C03" w:rsidP="00B94C03">
      <w:pPr>
        <w:ind w:firstLine="810"/>
        <w:rPr>
          <w:lang w:eastAsia="ar-SA"/>
        </w:rPr>
      </w:pPr>
      <w:r w:rsidRPr="00D00D48">
        <w:rPr>
          <w:lang w:eastAsia="ar-SA"/>
        </w:rPr>
        <w:t>B10. Restrict solution methodology.</w:t>
      </w:r>
    </w:p>
    <w:p w:rsidR="00B94C03" w:rsidRDefault="00B94C03" w:rsidP="00B94C03">
      <w:pPr>
        <w:pStyle w:val="Heading7"/>
        <w:numPr>
          <w:ilvl w:val="0"/>
          <w:numId w:val="1"/>
        </w:numPr>
        <w:tabs>
          <w:tab w:val="left" w:pos="1064"/>
        </w:tabs>
        <w:spacing w:before="0" w:after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and Practical Skills</w:t>
      </w:r>
    </w:p>
    <w:p w:rsidR="00B94C03" w:rsidRPr="00D00D48" w:rsidRDefault="00B94C03" w:rsidP="00B94C03">
      <w:pPr>
        <w:ind w:firstLine="810"/>
        <w:rPr>
          <w:lang w:eastAsia="ar-SA"/>
        </w:rPr>
      </w:pPr>
      <w:r w:rsidRPr="00D00D48">
        <w:rPr>
          <w:lang w:eastAsia="ar-SA"/>
        </w:rPr>
        <w:t>C13. Develop an effective risk management plan and Detect safety aspects.</w:t>
      </w:r>
    </w:p>
    <w:p w:rsidR="00B94C03" w:rsidRDefault="00B94C03" w:rsidP="00B94C03">
      <w:pPr>
        <w:pStyle w:val="Heading7"/>
        <w:numPr>
          <w:ilvl w:val="0"/>
          <w:numId w:val="1"/>
        </w:numPr>
        <w:tabs>
          <w:tab w:val="left" w:pos="1064"/>
        </w:tabs>
        <w:spacing w:before="0" w:after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and Transferable Skills</w:t>
      </w:r>
    </w:p>
    <w:p w:rsidR="00B94C03" w:rsidRPr="00D00D48" w:rsidRDefault="00B94C03" w:rsidP="00B94C03">
      <w:pPr>
        <w:ind w:firstLine="810"/>
        <w:rPr>
          <w:lang w:eastAsia="ar-SA"/>
        </w:rPr>
      </w:pPr>
      <w:r w:rsidRPr="00D00D48">
        <w:rPr>
          <w:lang w:eastAsia="ar-SA"/>
        </w:rPr>
        <w:t>D9. Follow Logical Thinking in real time problem solving.</w:t>
      </w:r>
    </w:p>
    <w:p w:rsidR="00B94C03" w:rsidRPr="00D00D48" w:rsidRDefault="00B94C03" w:rsidP="00B94C03">
      <w:pPr>
        <w:jc w:val="both"/>
        <w:rPr>
          <w:lang w:eastAsia="ar-SA"/>
        </w:rPr>
      </w:pPr>
    </w:p>
    <w:p w:rsidR="00B94C03" w:rsidRPr="00FA433A" w:rsidRDefault="00B94C03" w:rsidP="00B94C03"/>
    <w:p w:rsidR="00B94C03" w:rsidRDefault="00B94C03" w:rsidP="00B94C03">
      <w:pPr>
        <w:pStyle w:val="Heading7"/>
        <w:spacing w:after="120"/>
        <w:jc w:val="left"/>
        <w:rPr>
          <w:b/>
          <w:bCs/>
          <w:sz w:val="24"/>
          <w:szCs w:val="24"/>
        </w:rPr>
      </w:pPr>
      <w:r w:rsidRPr="00FB29DF">
        <w:rPr>
          <w:b/>
          <w:bCs/>
          <w:sz w:val="28"/>
          <w:szCs w:val="28"/>
        </w:rPr>
        <w:t>4. Course contents</w:t>
      </w:r>
      <w:r w:rsidRPr="006A343D">
        <w:rPr>
          <w:b/>
          <w:bCs/>
          <w:sz w:val="24"/>
          <w:szCs w:val="24"/>
        </w:rPr>
        <w:t xml:space="preserve">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3965"/>
        <w:gridCol w:w="1350"/>
        <w:gridCol w:w="990"/>
        <w:gridCol w:w="1934"/>
      </w:tblGrid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no.</w:t>
            </w:r>
          </w:p>
        </w:tc>
        <w:tc>
          <w:tcPr>
            <w:tcW w:w="3965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Topic</w:t>
            </w:r>
          </w:p>
        </w:tc>
        <w:tc>
          <w:tcPr>
            <w:tcW w:w="135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No. of hr(s)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Lecture</w:t>
            </w:r>
          </w:p>
        </w:tc>
        <w:tc>
          <w:tcPr>
            <w:tcW w:w="1934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Tutorial/Practical</w:t>
            </w:r>
          </w:p>
        </w:tc>
      </w:tr>
      <w:tr w:rsidR="00B94C03" w:rsidRPr="00426A8B" w:rsidTr="00DD1D77">
        <w:trPr>
          <w:trHeight w:val="370"/>
        </w:trPr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 xml:space="preserve"> Week 1</w:t>
            </w:r>
          </w:p>
        </w:tc>
        <w:tc>
          <w:tcPr>
            <w:tcW w:w="3965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 xml:space="preserve">Introduction: What is security (covering </w:t>
            </w: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lastRenderedPageBreak/>
              <w:t>notions of Confidentiality, Integrity, and Availability)?</w:t>
            </w:r>
          </w:p>
        </w:tc>
        <w:tc>
          <w:tcPr>
            <w:tcW w:w="1350" w:type="dxa"/>
          </w:tcPr>
          <w:p w:rsidR="00B94C03" w:rsidRPr="00426A8B" w:rsidRDefault="00B94C03" w:rsidP="00DD1D77">
            <w:pPr>
              <w:tabs>
                <w:tab w:val="left" w:pos="72"/>
              </w:tabs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lastRenderedPageBreak/>
              <w:t>Week 2</w:t>
            </w:r>
          </w:p>
        </w:tc>
        <w:tc>
          <w:tcPr>
            <w:tcW w:w="3965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Security threats and risks. Security management (the DTI code of practice). The Data Protection Act.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3</w:t>
            </w:r>
          </w:p>
        </w:tc>
        <w:tc>
          <w:tcPr>
            <w:tcW w:w="3965" w:type="dxa"/>
          </w:tcPr>
          <w:p w:rsidR="00B94C03" w:rsidRPr="00811745" w:rsidRDefault="00B94C03" w:rsidP="00DD1D77">
            <w:pPr>
              <w:rPr>
                <w:sz w:val="20"/>
                <w:szCs w:val="20"/>
              </w:rPr>
            </w:pPr>
            <w:r w:rsidRPr="00811745">
              <w:rPr>
                <w:i/>
                <w:iCs/>
                <w:sz w:val="20"/>
                <w:szCs w:val="20"/>
                <w:lang w:val="en-GB" w:eastAsia="en-GB"/>
              </w:rPr>
              <w:t xml:space="preserve">Elements of cryptography: </w:t>
            </w:r>
            <w:r w:rsidRPr="00811745">
              <w:rPr>
                <w:sz w:val="20"/>
                <w:szCs w:val="20"/>
                <w:lang w:val="en-GB" w:eastAsia="en-GB"/>
              </w:rPr>
              <w:t>Ciphers (DES). Authentication codes (MACs). Public key ciphers and digital signatures (RSA).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4</w:t>
            </w:r>
          </w:p>
        </w:tc>
        <w:tc>
          <w:tcPr>
            <w:tcW w:w="3965" w:type="dxa"/>
          </w:tcPr>
          <w:p w:rsidR="00B94C03" w:rsidRPr="00811745" w:rsidRDefault="00B94C03" w:rsidP="00DD1D77">
            <w:pPr>
              <w:rPr>
                <w:sz w:val="20"/>
                <w:szCs w:val="20"/>
              </w:rPr>
            </w:pPr>
            <w:r w:rsidRPr="00811745">
              <w:rPr>
                <w:i/>
                <w:iCs/>
                <w:sz w:val="20"/>
                <w:szCs w:val="20"/>
                <w:lang w:val="en-GB" w:eastAsia="en-GB"/>
              </w:rPr>
              <w:t xml:space="preserve">Access control: </w:t>
            </w:r>
            <w:r w:rsidRPr="00811745">
              <w:rPr>
                <w:sz w:val="20"/>
                <w:szCs w:val="20"/>
                <w:lang w:val="en-GB" w:eastAsia="en-GB"/>
              </w:rPr>
              <w:t>Access Control Lists, capabilities, security label, role-based access control.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5</w:t>
            </w:r>
          </w:p>
        </w:tc>
        <w:tc>
          <w:tcPr>
            <w:tcW w:w="3965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 w:rsidRPr="00424F8F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Database security: The access path, views for security, integrity controls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6</w:t>
            </w:r>
          </w:p>
        </w:tc>
        <w:tc>
          <w:tcPr>
            <w:tcW w:w="3965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 w:rsidRPr="00424F8F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Personal computer security: Viruses, restricting access.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7</w:t>
            </w:r>
          </w:p>
        </w:tc>
        <w:tc>
          <w:tcPr>
            <w:tcW w:w="3965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424F8F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 xml:space="preserve">Identity verification: </w:t>
            </w: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 xml:space="preserve">Use and storage of conventional passwords. </w:t>
            </w:r>
          </w:p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>Dynamic password</w:t>
            </w:r>
            <w:r w:rsidRPr="00424F8F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 xml:space="preserve">schemes. 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8</w:t>
            </w:r>
          </w:p>
        </w:tc>
        <w:tc>
          <w:tcPr>
            <w:tcW w:w="3965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</w:rPr>
            </w:pPr>
            <w:r w:rsidRPr="00811745">
              <w:rPr>
                <w:sz w:val="20"/>
                <w:szCs w:val="20"/>
                <w:lang w:val="en-GB" w:eastAsia="en-GB"/>
              </w:rPr>
              <w:t>Biometric techniques. Use of tokens (dumb and intelligent), smart cards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rPr>
          <w:trHeight w:val="691"/>
        </w:trPr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rFonts w:hint="cs"/>
                <w:color w:val="000000"/>
                <w:sz w:val="22"/>
                <w:rtl/>
              </w:rPr>
            </w:pPr>
            <w:r w:rsidRPr="00426A8B">
              <w:rPr>
                <w:color w:val="000000"/>
                <w:sz w:val="22"/>
              </w:rPr>
              <w:t>Week 9</w:t>
            </w:r>
          </w:p>
        </w:tc>
        <w:tc>
          <w:tcPr>
            <w:tcW w:w="3965" w:type="dxa"/>
          </w:tcPr>
          <w:p w:rsidR="00B94C03" w:rsidRPr="00811745" w:rsidRDefault="00B94C03" w:rsidP="00DD1D7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 w:rsidRPr="00811745">
              <w:rPr>
                <w:sz w:val="20"/>
                <w:szCs w:val="20"/>
                <w:lang w:val="en-GB" w:eastAsia="en-GB"/>
              </w:rPr>
              <w:t>Network security concepts: Security services and security mechanisms (as in ISO 7498--2).</w:t>
            </w:r>
          </w:p>
          <w:p w:rsidR="00B94C03" w:rsidRPr="00811745" w:rsidRDefault="00B94C03" w:rsidP="00DD1D77">
            <w:pPr>
              <w:tabs>
                <w:tab w:val="left" w:pos="2937"/>
              </w:tabs>
              <w:spacing w:line="300" w:lineRule="atLeast"/>
              <w:ind w:right="-360"/>
              <w:rPr>
                <w:sz w:val="20"/>
                <w:szCs w:val="20"/>
                <w:lang w:val="en-GB"/>
              </w:rPr>
            </w:pPr>
            <w:r w:rsidRPr="00811745">
              <w:rPr>
                <w:sz w:val="20"/>
                <w:szCs w:val="20"/>
                <w:lang w:val="en-GB" w:eastAsia="en-GB"/>
              </w:rPr>
              <w:t>Authentication and key distribution: Key management and entity authentication in a network.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10</w:t>
            </w:r>
          </w:p>
        </w:tc>
        <w:tc>
          <w:tcPr>
            <w:tcW w:w="3965" w:type="dxa"/>
          </w:tcPr>
          <w:p w:rsidR="00B94C03" w:rsidRPr="00811745" w:rsidRDefault="00B94C03" w:rsidP="00DD1D77">
            <w:pPr>
              <w:tabs>
                <w:tab w:val="left" w:pos="2937"/>
              </w:tabs>
              <w:spacing w:line="300" w:lineRule="atLeast"/>
              <w:ind w:right="-360"/>
              <w:rPr>
                <w:sz w:val="18"/>
                <w:szCs w:val="18"/>
                <w:lang w:val="en-GB" w:eastAsia="en-GB"/>
              </w:rPr>
            </w:pPr>
            <w:r w:rsidRPr="00811745">
              <w:rPr>
                <w:sz w:val="18"/>
                <w:szCs w:val="18"/>
                <w:lang w:val="en-GB" w:eastAsia="en-GB"/>
              </w:rPr>
              <w:t xml:space="preserve">Objectives of an entity authentication protocol. </w:t>
            </w:r>
          </w:p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pt-BR"/>
              </w:rPr>
            </w:pPr>
            <w:r w:rsidRPr="00811745">
              <w:rPr>
                <w:sz w:val="18"/>
                <w:szCs w:val="18"/>
                <w:lang w:val="pt-BR" w:eastAsia="en-GB"/>
              </w:rPr>
              <w:t>Some fundamental protocols (e.g. Kerberos).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11</w:t>
            </w:r>
          </w:p>
        </w:tc>
        <w:tc>
          <w:tcPr>
            <w:tcW w:w="3965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</w:rPr>
            </w:pPr>
            <w:r w:rsidRPr="00811745">
              <w:rPr>
                <w:sz w:val="20"/>
                <w:szCs w:val="20"/>
                <w:lang w:val="en-GB" w:eastAsia="en-GB"/>
              </w:rPr>
              <w:t>Using authentication protocols for key distribution, and other approaches to key establishment (including public key certificates and X.509). Firewalls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  <w:tr w:rsidR="00B94C03" w:rsidRPr="00426A8B" w:rsidTr="00DD1D77">
        <w:tc>
          <w:tcPr>
            <w:tcW w:w="1003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Week 12</w:t>
            </w:r>
          </w:p>
        </w:tc>
        <w:tc>
          <w:tcPr>
            <w:tcW w:w="3965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>Security standards bodies: Introduction to roles of ISO, ITU, CEN, ETSI and BSI. The main</w:t>
            </w:r>
            <w:r w:rsidRPr="00424F8F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>roles of ISO/IEC SC21 and SC27 and a brief introduction to (security related) standards.</w:t>
            </w:r>
          </w:p>
        </w:tc>
        <w:tc>
          <w:tcPr>
            <w:tcW w:w="1350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3</w:t>
            </w:r>
          </w:p>
        </w:tc>
        <w:tc>
          <w:tcPr>
            <w:tcW w:w="1934" w:type="dxa"/>
          </w:tcPr>
          <w:p w:rsidR="00B94C03" w:rsidRDefault="00B94C03" w:rsidP="00DD1D77">
            <w:r w:rsidRPr="00426A8B">
              <w:rPr>
                <w:color w:val="000000"/>
                <w:sz w:val="22"/>
              </w:rPr>
              <w:t>2</w:t>
            </w:r>
          </w:p>
        </w:tc>
      </w:tr>
    </w:tbl>
    <w:p w:rsidR="00B94C03" w:rsidRDefault="00B94C03" w:rsidP="00B94C03">
      <w:pPr>
        <w:rPr>
          <w:b/>
          <w:bCs/>
        </w:rPr>
      </w:pPr>
    </w:p>
    <w:p w:rsidR="00B94C03" w:rsidRPr="008C47CC" w:rsidRDefault="00B94C03" w:rsidP="00B94C03">
      <w:pPr>
        <w:rPr>
          <w:color w:val="0000FF"/>
        </w:rPr>
      </w:pPr>
      <w:r w:rsidRPr="003266ED">
        <w:rPr>
          <w:b/>
          <w:bCs/>
        </w:rPr>
        <w:t>Mapping contents to ILOs</w:t>
      </w:r>
    </w:p>
    <w:tbl>
      <w:tblPr>
        <w:tblW w:w="937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9"/>
        <w:gridCol w:w="1826"/>
        <w:gridCol w:w="1576"/>
        <w:gridCol w:w="1685"/>
        <w:gridCol w:w="1576"/>
      </w:tblGrid>
      <w:tr w:rsidR="00B94C03" w:rsidRPr="00426A8B" w:rsidTr="00DD1D77">
        <w:tc>
          <w:tcPr>
            <w:tcW w:w="2709" w:type="dxa"/>
            <w:vMerge w:val="restart"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  <w:r w:rsidRPr="00426A8B">
              <w:rPr>
                <w:color w:val="000000"/>
                <w:sz w:val="22"/>
              </w:rPr>
              <w:t>Topic</w:t>
            </w:r>
          </w:p>
        </w:tc>
        <w:tc>
          <w:tcPr>
            <w:tcW w:w="6663" w:type="dxa"/>
            <w:gridSpan w:val="4"/>
          </w:tcPr>
          <w:p w:rsidR="00B94C03" w:rsidRDefault="00B94C03" w:rsidP="00DD1D77">
            <w:r>
              <w:t>Intended Learning Outcomes (ILOs)</w:t>
            </w:r>
          </w:p>
        </w:tc>
      </w:tr>
      <w:tr w:rsidR="00B94C03" w:rsidRPr="00426A8B" w:rsidTr="00DD1D77">
        <w:tc>
          <w:tcPr>
            <w:tcW w:w="2709" w:type="dxa"/>
            <w:vMerge/>
          </w:tcPr>
          <w:p w:rsidR="00B94C03" w:rsidRPr="00426A8B" w:rsidRDefault="00B94C03" w:rsidP="00DD1D77">
            <w:pPr>
              <w:spacing w:line="300" w:lineRule="atLeast"/>
              <w:ind w:right="-360"/>
              <w:rPr>
                <w:color w:val="000000"/>
                <w:sz w:val="22"/>
              </w:rPr>
            </w:pPr>
          </w:p>
        </w:tc>
        <w:tc>
          <w:tcPr>
            <w:tcW w:w="1826" w:type="dxa"/>
          </w:tcPr>
          <w:p w:rsidR="00B94C03" w:rsidRDefault="00B94C03" w:rsidP="00DD1D77">
            <w:r>
              <w:t>Knowledge and understanding</w:t>
            </w:r>
          </w:p>
        </w:tc>
        <w:tc>
          <w:tcPr>
            <w:tcW w:w="1576" w:type="dxa"/>
          </w:tcPr>
          <w:p w:rsidR="00B94C03" w:rsidRDefault="00B94C03" w:rsidP="00DD1D77">
            <w:r>
              <w:t>Knowledge and understanding</w:t>
            </w:r>
          </w:p>
        </w:tc>
        <w:tc>
          <w:tcPr>
            <w:tcW w:w="1685" w:type="dxa"/>
          </w:tcPr>
          <w:p w:rsidR="00B94C03" w:rsidRDefault="00B94C03" w:rsidP="00DD1D77">
            <w:r>
              <w:t>Knowledge and understanding</w:t>
            </w:r>
          </w:p>
        </w:tc>
        <w:tc>
          <w:tcPr>
            <w:tcW w:w="1576" w:type="dxa"/>
          </w:tcPr>
          <w:p w:rsidR="00B94C03" w:rsidRDefault="00B94C03" w:rsidP="00DD1D77">
            <w:r>
              <w:t>Knowledge and understanding</w:t>
            </w:r>
          </w:p>
        </w:tc>
      </w:tr>
      <w:tr w:rsidR="00B94C03" w:rsidRPr="00426A8B" w:rsidTr="00DD1D77">
        <w:trPr>
          <w:trHeight w:val="370"/>
        </w:trPr>
        <w:tc>
          <w:tcPr>
            <w:tcW w:w="2709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lastRenderedPageBreak/>
              <w:t>Introduction: What is security (covering notions of Confidentiality, Integrity, and Availability)?</w:t>
            </w:r>
          </w:p>
        </w:tc>
        <w:tc>
          <w:tcPr>
            <w:tcW w:w="1826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A10,A25</w:t>
            </w:r>
          </w:p>
        </w:tc>
        <w:tc>
          <w:tcPr>
            <w:tcW w:w="1576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B10</w:t>
            </w:r>
          </w:p>
        </w:tc>
        <w:tc>
          <w:tcPr>
            <w:tcW w:w="1685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C13</w:t>
            </w:r>
          </w:p>
        </w:tc>
        <w:tc>
          <w:tcPr>
            <w:tcW w:w="1576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Security threats and risks. Security management (the DTI code of practice). The Data Protection Act.</w:t>
            </w:r>
          </w:p>
        </w:tc>
        <w:tc>
          <w:tcPr>
            <w:tcW w:w="1826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76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B10</w:t>
            </w:r>
          </w:p>
        </w:tc>
        <w:tc>
          <w:tcPr>
            <w:tcW w:w="1685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C13</w:t>
            </w:r>
          </w:p>
        </w:tc>
        <w:tc>
          <w:tcPr>
            <w:tcW w:w="1576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590272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811745" w:rsidRDefault="00B94C03" w:rsidP="00DD1D77">
            <w:pPr>
              <w:rPr>
                <w:sz w:val="20"/>
                <w:szCs w:val="20"/>
              </w:rPr>
            </w:pPr>
            <w:r w:rsidRPr="00811745">
              <w:rPr>
                <w:i/>
                <w:iCs/>
                <w:sz w:val="20"/>
                <w:szCs w:val="20"/>
                <w:lang w:val="en-GB" w:eastAsia="en-GB"/>
              </w:rPr>
              <w:t xml:space="preserve">Elements of cryptography: </w:t>
            </w:r>
            <w:r w:rsidRPr="00811745">
              <w:rPr>
                <w:sz w:val="20"/>
                <w:szCs w:val="20"/>
                <w:lang w:val="en-GB" w:eastAsia="en-GB"/>
              </w:rPr>
              <w:t>Ciphers (DES). Authentication codes (MACs). Public key ciphers and digital signatures (RSA).</w:t>
            </w:r>
          </w:p>
        </w:tc>
        <w:tc>
          <w:tcPr>
            <w:tcW w:w="1826" w:type="dxa"/>
          </w:tcPr>
          <w:p w:rsidR="00B94C03" w:rsidRPr="00811745" w:rsidRDefault="00B94C03" w:rsidP="00DD1D77">
            <w:pPr>
              <w:rPr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i/>
                <w:iCs/>
                <w:sz w:val="20"/>
                <w:szCs w:val="20"/>
                <w:lang w:val="en-GB" w:eastAsia="en-GB"/>
              </w:rPr>
              <w:t>A20,A25</w:t>
            </w:r>
          </w:p>
        </w:tc>
        <w:tc>
          <w:tcPr>
            <w:tcW w:w="1576" w:type="dxa"/>
          </w:tcPr>
          <w:p w:rsidR="00B94C03" w:rsidRPr="00811745" w:rsidRDefault="00B94C03" w:rsidP="00DD1D77">
            <w:pPr>
              <w:rPr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i/>
                <w:iCs/>
                <w:sz w:val="20"/>
                <w:szCs w:val="20"/>
                <w:lang w:val="en-GB" w:eastAsia="en-GB"/>
              </w:rPr>
              <w:t>B10</w:t>
            </w:r>
          </w:p>
        </w:tc>
        <w:tc>
          <w:tcPr>
            <w:tcW w:w="1685" w:type="dxa"/>
          </w:tcPr>
          <w:p w:rsidR="00B94C03" w:rsidRPr="00811745" w:rsidRDefault="00B94C03" w:rsidP="00DD1D77">
            <w:pPr>
              <w:rPr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i/>
                <w:iCs/>
                <w:sz w:val="20"/>
                <w:szCs w:val="20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811745" w:rsidRDefault="00B94C03" w:rsidP="00DD1D77">
            <w:pPr>
              <w:rPr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i/>
                <w:iCs/>
                <w:sz w:val="20"/>
                <w:szCs w:val="20"/>
                <w:lang w:val="en-GB" w:eastAsia="en-GB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811745" w:rsidRDefault="00B94C03" w:rsidP="00DD1D77">
            <w:pPr>
              <w:rPr>
                <w:sz w:val="20"/>
                <w:szCs w:val="20"/>
              </w:rPr>
            </w:pPr>
            <w:r w:rsidRPr="00811745">
              <w:rPr>
                <w:i/>
                <w:iCs/>
                <w:sz w:val="20"/>
                <w:szCs w:val="20"/>
                <w:lang w:val="en-GB" w:eastAsia="en-GB"/>
              </w:rPr>
              <w:t xml:space="preserve">Access control: </w:t>
            </w:r>
            <w:r w:rsidRPr="00811745">
              <w:rPr>
                <w:sz w:val="20"/>
                <w:szCs w:val="20"/>
                <w:lang w:val="en-GB" w:eastAsia="en-GB"/>
              </w:rPr>
              <w:t>Access Control Lists, capabilities, security label, role-based access control.</w:t>
            </w:r>
          </w:p>
        </w:tc>
        <w:tc>
          <w:tcPr>
            <w:tcW w:w="1826" w:type="dxa"/>
          </w:tcPr>
          <w:p w:rsidR="00B94C03" w:rsidRPr="00811745" w:rsidRDefault="00B94C03" w:rsidP="00DD1D77">
            <w:pPr>
              <w:rPr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76" w:type="dxa"/>
          </w:tcPr>
          <w:p w:rsidR="00B94C03" w:rsidRPr="00811745" w:rsidRDefault="00B94C03" w:rsidP="00DD1D77">
            <w:pPr>
              <w:rPr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i/>
                <w:iCs/>
                <w:sz w:val="20"/>
                <w:szCs w:val="20"/>
                <w:lang w:val="en-GB" w:eastAsia="en-GB"/>
              </w:rPr>
              <w:t>B10</w:t>
            </w:r>
          </w:p>
        </w:tc>
        <w:tc>
          <w:tcPr>
            <w:tcW w:w="1685" w:type="dxa"/>
          </w:tcPr>
          <w:p w:rsidR="00B94C03" w:rsidRPr="00811745" w:rsidRDefault="00B94C03" w:rsidP="00DD1D77">
            <w:pPr>
              <w:rPr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i/>
                <w:iCs/>
                <w:sz w:val="20"/>
                <w:szCs w:val="20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811745" w:rsidRDefault="00B94C03" w:rsidP="00DD1D77">
            <w:pPr>
              <w:rPr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i/>
                <w:iCs/>
                <w:sz w:val="20"/>
                <w:szCs w:val="20"/>
                <w:lang w:val="en-GB" w:eastAsia="en-GB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 w:rsidRPr="00424F8F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Database security: The access path, views for security, integrity controls</w:t>
            </w:r>
          </w:p>
        </w:tc>
        <w:tc>
          <w:tcPr>
            <w:tcW w:w="182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7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B10</w:t>
            </w:r>
          </w:p>
        </w:tc>
        <w:tc>
          <w:tcPr>
            <w:tcW w:w="1685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 w:rsidRPr="00424F8F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Personal computer security: Viruses, restricting access.</w:t>
            </w:r>
          </w:p>
        </w:tc>
        <w:tc>
          <w:tcPr>
            <w:tcW w:w="182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A10</w:t>
            </w:r>
          </w:p>
        </w:tc>
        <w:tc>
          <w:tcPr>
            <w:tcW w:w="157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B10</w:t>
            </w:r>
          </w:p>
        </w:tc>
        <w:tc>
          <w:tcPr>
            <w:tcW w:w="1685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B94C03" w:rsidRPr="00426A8B" w:rsidTr="00DD1D77">
        <w:tc>
          <w:tcPr>
            <w:tcW w:w="2709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424F8F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 xml:space="preserve">Identity verification: </w:t>
            </w: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 xml:space="preserve">Use and storage of conventional passwords. </w:t>
            </w:r>
          </w:p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>Dynamic password</w:t>
            </w:r>
            <w:r w:rsidRPr="00424F8F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 xml:space="preserve">schemes. </w:t>
            </w:r>
          </w:p>
        </w:tc>
        <w:tc>
          <w:tcPr>
            <w:tcW w:w="182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A20</w:t>
            </w:r>
          </w:p>
        </w:tc>
        <w:tc>
          <w:tcPr>
            <w:tcW w:w="157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B10</w:t>
            </w:r>
          </w:p>
        </w:tc>
        <w:tc>
          <w:tcPr>
            <w:tcW w:w="1685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GB" w:eastAsia="en-GB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</w:rPr>
            </w:pPr>
            <w:r w:rsidRPr="00811745">
              <w:rPr>
                <w:sz w:val="20"/>
                <w:szCs w:val="20"/>
                <w:lang w:val="en-GB" w:eastAsia="en-GB"/>
              </w:rPr>
              <w:t>Biometric techniques. Use of tokens (dumb and intelligent), smart cards</w:t>
            </w:r>
          </w:p>
        </w:tc>
        <w:tc>
          <w:tcPr>
            <w:tcW w:w="1826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A25</w:t>
            </w:r>
          </w:p>
        </w:tc>
        <w:tc>
          <w:tcPr>
            <w:tcW w:w="1576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B10</w:t>
            </w:r>
          </w:p>
        </w:tc>
        <w:tc>
          <w:tcPr>
            <w:tcW w:w="1685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D9</w:t>
            </w:r>
          </w:p>
        </w:tc>
      </w:tr>
      <w:tr w:rsidR="00B94C03" w:rsidRPr="00426A8B" w:rsidTr="00DD1D77">
        <w:trPr>
          <w:trHeight w:val="691"/>
        </w:trPr>
        <w:tc>
          <w:tcPr>
            <w:tcW w:w="2709" w:type="dxa"/>
          </w:tcPr>
          <w:p w:rsidR="00B94C03" w:rsidRPr="00811745" w:rsidRDefault="00B94C03" w:rsidP="00DD1D7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 w:rsidRPr="00811745">
              <w:rPr>
                <w:sz w:val="20"/>
                <w:szCs w:val="20"/>
                <w:lang w:val="en-GB" w:eastAsia="en-GB"/>
              </w:rPr>
              <w:t>Network security concepts: Security services and security mechanisms (as in ISO 7498--2).</w:t>
            </w:r>
          </w:p>
          <w:p w:rsidR="00B94C03" w:rsidRPr="00811745" w:rsidRDefault="00B94C03" w:rsidP="00DD1D77">
            <w:pPr>
              <w:tabs>
                <w:tab w:val="left" w:pos="2937"/>
              </w:tabs>
              <w:spacing w:line="300" w:lineRule="atLeast"/>
              <w:ind w:right="-360"/>
              <w:rPr>
                <w:sz w:val="20"/>
                <w:szCs w:val="20"/>
                <w:lang w:val="en-GB"/>
              </w:rPr>
            </w:pPr>
            <w:r w:rsidRPr="00811745">
              <w:rPr>
                <w:sz w:val="20"/>
                <w:szCs w:val="20"/>
                <w:lang w:val="en-GB" w:eastAsia="en-GB"/>
              </w:rPr>
              <w:t>Authentication and key distribution: Key management and entity authentication in a network.</w:t>
            </w:r>
          </w:p>
        </w:tc>
        <w:tc>
          <w:tcPr>
            <w:tcW w:w="1826" w:type="dxa"/>
          </w:tcPr>
          <w:p w:rsidR="00B94C03" w:rsidRPr="00811745" w:rsidRDefault="00B94C03" w:rsidP="00DD1D7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576" w:type="dxa"/>
          </w:tcPr>
          <w:p w:rsidR="00B94C03" w:rsidRPr="00811745" w:rsidRDefault="00B94C03" w:rsidP="00DD1D7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B10</w:t>
            </w:r>
          </w:p>
        </w:tc>
        <w:tc>
          <w:tcPr>
            <w:tcW w:w="1685" w:type="dxa"/>
          </w:tcPr>
          <w:p w:rsidR="00B94C03" w:rsidRPr="00811745" w:rsidRDefault="00B94C03" w:rsidP="00DD1D7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811745" w:rsidRDefault="00B94C03" w:rsidP="00DD1D7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811745" w:rsidRDefault="00B94C03" w:rsidP="00DD1D77">
            <w:pPr>
              <w:tabs>
                <w:tab w:val="left" w:pos="2937"/>
              </w:tabs>
              <w:spacing w:line="300" w:lineRule="atLeast"/>
              <w:ind w:right="-360"/>
              <w:rPr>
                <w:sz w:val="18"/>
                <w:szCs w:val="18"/>
                <w:lang w:val="en-GB" w:eastAsia="en-GB"/>
              </w:rPr>
            </w:pPr>
            <w:r w:rsidRPr="00811745">
              <w:rPr>
                <w:sz w:val="18"/>
                <w:szCs w:val="18"/>
                <w:lang w:val="en-GB" w:eastAsia="en-GB"/>
              </w:rPr>
              <w:t xml:space="preserve">Objectives of an entity authentication protocol. </w:t>
            </w:r>
          </w:p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pt-BR"/>
              </w:rPr>
            </w:pPr>
            <w:r w:rsidRPr="00811745">
              <w:rPr>
                <w:sz w:val="18"/>
                <w:szCs w:val="18"/>
                <w:lang w:val="pt-BR" w:eastAsia="en-GB"/>
              </w:rPr>
              <w:t>Some fundamental protocols (e.g. Kerberos).</w:t>
            </w:r>
          </w:p>
        </w:tc>
        <w:tc>
          <w:tcPr>
            <w:tcW w:w="1826" w:type="dxa"/>
          </w:tcPr>
          <w:p w:rsidR="00B94C03" w:rsidRPr="00811745" w:rsidRDefault="00B94C03" w:rsidP="00DD1D77">
            <w:pPr>
              <w:tabs>
                <w:tab w:val="left" w:pos="2937"/>
              </w:tabs>
              <w:spacing w:line="300" w:lineRule="atLeast"/>
              <w:ind w:right="-360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576" w:type="dxa"/>
          </w:tcPr>
          <w:p w:rsidR="00B94C03" w:rsidRPr="00811745" w:rsidRDefault="00B94C03" w:rsidP="00DD1D77">
            <w:pPr>
              <w:tabs>
                <w:tab w:val="left" w:pos="2937"/>
              </w:tabs>
              <w:spacing w:line="300" w:lineRule="atLeast"/>
              <w:ind w:right="-360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685" w:type="dxa"/>
          </w:tcPr>
          <w:p w:rsidR="00B94C03" w:rsidRPr="00811745" w:rsidRDefault="00B94C03" w:rsidP="00DD1D77">
            <w:pPr>
              <w:tabs>
                <w:tab w:val="left" w:pos="2937"/>
              </w:tabs>
              <w:spacing w:line="300" w:lineRule="atLeast"/>
              <w:ind w:right="-360"/>
              <w:rPr>
                <w:sz w:val="18"/>
                <w:szCs w:val="18"/>
                <w:lang w:val="en-GB" w:eastAsia="en-GB"/>
              </w:rPr>
            </w:pPr>
            <w:r>
              <w:rPr>
                <w:sz w:val="18"/>
                <w:szCs w:val="18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811745" w:rsidRDefault="00B94C03" w:rsidP="00DD1D77">
            <w:pPr>
              <w:tabs>
                <w:tab w:val="left" w:pos="2937"/>
              </w:tabs>
              <w:spacing w:line="300" w:lineRule="atLeast"/>
              <w:ind w:right="-360"/>
              <w:rPr>
                <w:sz w:val="18"/>
                <w:szCs w:val="18"/>
                <w:lang w:val="en-GB" w:eastAsia="en-GB"/>
              </w:rPr>
            </w:pPr>
            <w:r>
              <w:rPr>
                <w:sz w:val="18"/>
                <w:szCs w:val="18"/>
                <w:lang w:val="en-GB" w:eastAsia="en-GB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</w:rPr>
            </w:pPr>
            <w:r w:rsidRPr="00811745">
              <w:rPr>
                <w:sz w:val="20"/>
                <w:szCs w:val="20"/>
                <w:lang w:val="en-GB" w:eastAsia="en-GB"/>
              </w:rPr>
              <w:t>Using authentication protocols for key distribution, and other approaches to key establishment (including public key certificates and X.509). Firewalls</w:t>
            </w:r>
          </w:p>
        </w:tc>
        <w:tc>
          <w:tcPr>
            <w:tcW w:w="1826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576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85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576" w:type="dxa"/>
          </w:tcPr>
          <w:p w:rsidR="00B94C03" w:rsidRPr="00811745" w:rsidRDefault="00B94C03" w:rsidP="00DD1D77">
            <w:pPr>
              <w:spacing w:line="300" w:lineRule="atLeast"/>
              <w:ind w:right="-36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D9</w:t>
            </w:r>
          </w:p>
        </w:tc>
      </w:tr>
      <w:tr w:rsidR="00B94C03" w:rsidRPr="00426A8B" w:rsidTr="00DD1D77">
        <w:tc>
          <w:tcPr>
            <w:tcW w:w="2709" w:type="dxa"/>
          </w:tcPr>
          <w:p w:rsidR="00B94C03" w:rsidRPr="00590272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eastAsia="en-US"/>
              </w:rPr>
            </w:pP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lastRenderedPageBreak/>
              <w:t>Security standards bodies: Introduction to roles of ISO, ITU, CEN, ETSI and BSI. The main</w:t>
            </w:r>
            <w:r w:rsidRPr="00424F8F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r w:rsidRPr="00424F8F"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>roles of ISO/IEC SC21 and SC27 and a brief introduction to (security related) standards.</w:t>
            </w:r>
          </w:p>
        </w:tc>
        <w:tc>
          <w:tcPr>
            <w:tcW w:w="182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>A20</w:t>
            </w:r>
          </w:p>
        </w:tc>
        <w:tc>
          <w:tcPr>
            <w:tcW w:w="157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685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  <w:t>C13</w:t>
            </w:r>
          </w:p>
        </w:tc>
        <w:tc>
          <w:tcPr>
            <w:tcW w:w="1576" w:type="dxa"/>
          </w:tcPr>
          <w:p w:rsidR="00B94C03" w:rsidRPr="00424F8F" w:rsidRDefault="00B94C03" w:rsidP="00DD1D77">
            <w:pPr>
              <w:pStyle w:val="Heading3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</w:tr>
    </w:tbl>
    <w:p w:rsidR="00B94C03" w:rsidRDefault="00B94C03" w:rsidP="00B94C03">
      <w:pPr>
        <w:rPr>
          <w:b/>
          <w:bCs/>
        </w:rPr>
      </w:pPr>
    </w:p>
    <w:p w:rsidR="00B94C03" w:rsidRPr="00FB29DF" w:rsidRDefault="00B94C03" w:rsidP="00B94C03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FB29DF">
        <w:rPr>
          <w:b/>
          <w:bCs/>
          <w:sz w:val="28"/>
          <w:szCs w:val="28"/>
        </w:rPr>
        <w:t>5. Teaching and Learning Methods</w:t>
      </w:r>
    </w:p>
    <w:p w:rsidR="00B94C03" w:rsidRPr="00B05771" w:rsidRDefault="00B94C03" w:rsidP="00B94C03"/>
    <w:p w:rsidR="00B94C03" w:rsidRDefault="00B94C03" w:rsidP="00B94C03">
      <w:pPr>
        <w:ind w:firstLine="540"/>
      </w:pPr>
      <w:r>
        <w:t>Lectures</w:t>
      </w:r>
    </w:p>
    <w:p w:rsidR="00B94C03" w:rsidRDefault="00B94C03" w:rsidP="00B94C03">
      <w:pPr>
        <w:ind w:firstLine="540"/>
      </w:pPr>
      <w:r>
        <w:t>Exercises</w:t>
      </w:r>
    </w:p>
    <w:p w:rsidR="00B94C03" w:rsidRDefault="00B94C03" w:rsidP="00B94C03">
      <w:pPr>
        <w:ind w:firstLine="540"/>
      </w:pPr>
      <w:r>
        <w:t>Lab Work (</w:t>
      </w:r>
      <w:r>
        <w:rPr>
          <w:rFonts w:ascii="Helvetica" w:hAnsi="Helvetica" w:cs="Helvetica"/>
          <w:sz w:val="20"/>
          <w:szCs w:val="20"/>
          <w:lang w:val="en-GB" w:eastAsia="en-GB"/>
        </w:rPr>
        <w:t>Unix security</w:t>
      </w:r>
      <w:r>
        <w:t>)</w:t>
      </w:r>
    </w:p>
    <w:p w:rsidR="00B94C03" w:rsidRDefault="00B94C03" w:rsidP="00B94C03">
      <w:pPr>
        <w:ind w:right="900"/>
        <w:rPr>
          <w:b/>
          <w:bCs/>
        </w:rPr>
      </w:pPr>
    </w:p>
    <w:p w:rsidR="00B94C03" w:rsidRPr="00FB29DF" w:rsidRDefault="00B94C03" w:rsidP="00B94C0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B94C03" w:rsidRPr="00B05771" w:rsidRDefault="00B94C03" w:rsidP="00B94C03"/>
    <w:p w:rsidR="00B94C03" w:rsidRDefault="00B94C03" w:rsidP="00B94C03">
      <w:r>
        <w:tab/>
        <w:t>Using data show</w:t>
      </w:r>
    </w:p>
    <w:p w:rsidR="00B94C03" w:rsidRPr="00B05771" w:rsidRDefault="00B94C03" w:rsidP="00B94C03">
      <w:r>
        <w:tab/>
        <w:t>e-learning management tools</w:t>
      </w:r>
    </w:p>
    <w:p w:rsidR="00B94C03" w:rsidRPr="00B05771" w:rsidRDefault="00B94C03" w:rsidP="00B94C03"/>
    <w:p w:rsidR="00B94C03" w:rsidRPr="00FB29DF" w:rsidRDefault="00B94C03" w:rsidP="00B94C0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B94C03" w:rsidRPr="00B05771" w:rsidRDefault="00B94C03" w:rsidP="00B94C03"/>
    <w:p w:rsidR="00B94C03" w:rsidRPr="00FB29DF" w:rsidRDefault="00B94C03" w:rsidP="00B94C0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B94C03" w:rsidRDefault="00B94C03" w:rsidP="00B94C03">
      <w:pPr>
        <w:ind w:firstLine="720"/>
      </w:pPr>
    </w:p>
    <w:p w:rsidR="00B94C03" w:rsidRDefault="00B94C03" w:rsidP="00B94C03">
      <w:pPr>
        <w:ind w:left="720"/>
      </w:pPr>
      <w:r>
        <w:t xml:space="preserve"> Written exams for the security concepts</w:t>
      </w:r>
    </w:p>
    <w:p w:rsidR="00B94C03" w:rsidRDefault="00B94C03" w:rsidP="00B94C03">
      <w:pPr>
        <w:ind w:left="720"/>
      </w:pPr>
    </w:p>
    <w:p w:rsidR="00B94C03" w:rsidRDefault="00B94C03" w:rsidP="00B94C03">
      <w:pPr>
        <w:ind w:left="720"/>
      </w:pPr>
      <w:r>
        <w:t xml:space="preserve"> Project </w:t>
      </w:r>
    </w:p>
    <w:p w:rsidR="00B94C03" w:rsidRDefault="00B94C03" w:rsidP="00B94C03">
      <w:pPr>
        <w:ind w:left="720"/>
        <w:rPr>
          <w:rFonts w:ascii="Helvetica" w:hAnsi="Helvetica" w:cs="Helvetica"/>
          <w:sz w:val="20"/>
          <w:szCs w:val="20"/>
          <w:lang w:val="en-GB" w:eastAsia="en-GB"/>
        </w:rPr>
      </w:pPr>
      <w:r>
        <w:tab/>
      </w:r>
      <w:r>
        <w:tab/>
      </w:r>
      <w:r>
        <w:rPr>
          <w:rFonts w:ascii="Helvetica" w:hAnsi="Helvetica" w:cs="Helvetica"/>
          <w:sz w:val="20"/>
          <w:szCs w:val="20"/>
          <w:lang w:val="en-GB" w:eastAsia="en-GB"/>
        </w:rPr>
        <w:t>Security for a LAN</w:t>
      </w:r>
    </w:p>
    <w:p w:rsidR="00B94C03" w:rsidRPr="00080828" w:rsidRDefault="00B94C03" w:rsidP="00B94C03">
      <w:pPr>
        <w:ind w:left="720"/>
        <w:rPr>
          <w:rFonts w:ascii="Helvetica" w:hAnsi="Helvetica" w:cs="Helvetica"/>
          <w:sz w:val="20"/>
          <w:szCs w:val="20"/>
          <w:lang w:val="en-GB" w:eastAsia="en-GB"/>
        </w:rPr>
      </w:pPr>
      <w:r>
        <w:rPr>
          <w:rFonts w:ascii="Helvetica" w:hAnsi="Helvetica" w:cs="Helvetica"/>
          <w:sz w:val="20"/>
          <w:szCs w:val="20"/>
          <w:lang w:val="en-GB" w:eastAsia="en-GB"/>
        </w:rPr>
        <w:tab/>
      </w:r>
      <w:r>
        <w:rPr>
          <w:rFonts w:ascii="Helvetica" w:hAnsi="Helvetica" w:cs="Helvetica"/>
          <w:sz w:val="20"/>
          <w:szCs w:val="20"/>
          <w:lang w:val="en-GB" w:eastAsia="en-GB"/>
        </w:rPr>
        <w:tab/>
        <w:t>Internet Privacy Enhanced Mail (PEM).</w:t>
      </w:r>
    </w:p>
    <w:p w:rsidR="00B94C03" w:rsidRPr="00E25B99" w:rsidRDefault="00B94C03" w:rsidP="00B94C03">
      <w:pPr>
        <w:ind w:left="720"/>
      </w:pPr>
      <w:r>
        <w:t xml:space="preserve"> Presentation</w:t>
      </w:r>
      <w:r w:rsidRPr="00E25B99">
        <w:t xml:space="preserve"> </w:t>
      </w:r>
    </w:p>
    <w:p w:rsidR="00B94C03" w:rsidRPr="00B05771" w:rsidRDefault="00B94C03" w:rsidP="00B94C03">
      <w:pPr>
        <w:pStyle w:val="Heading7"/>
        <w:spacing w:before="40" w:after="40"/>
        <w:ind w:right="357" w:firstLine="720"/>
        <w:jc w:val="left"/>
      </w:pPr>
    </w:p>
    <w:p w:rsidR="00B94C03" w:rsidRPr="00FB29DF" w:rsidRDefault="00B94C03" w:rsidP="00B94C0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B94C03" w:rsidRPr="00B05771" w:rsidRDefault="00B94C03" w:rsidP="00B94C03"/>
    <w:p w:rsidR="00B94C03" w:rsidRPr="00E25B99" w:rsidRDefault="00B94C03" w:rsidP="00B94C03">
      <w:pPr>
        <w:ind w:left="720"/>
      </w:pPr>
      <w:r>
        <w:t>Assessment 1</w:t>
      </w:r>
      <w:r>
        <w:tab/>
        <w:t>Week 3</w:t>
      </w:r>
      <w:r>
        <w:tab/>
      </w:r>
    </w:p>
    <w:p w:rsidR="00B94C03" w:rsidRDefault="00B94C03" w:rsidP="00B94C03">
      <w:pPr>
        <w:ind w:left="720"/>
      </w:pPr>
      <w:r>
        <w:t>Assessment 2</w:t>
      </w:r>
      <w:r>
        <w:tab/>
        <w:t>Week 5</w:t>
      </w:r>
    </w:p>
    <w:p w:rsidR="00B94C03" w:rsidRDefault="00B94C03" w:rsidP="00B94C03">
      <w:pPr>
        <w:rPr>
          <w:b/>
          <w:bCs/>
          <w:sz w:val="26"/>
          <w:szCs w:val="26"/>
        </w:rPr>
      </w:pPr>
    </w:p>
    <w:p w:rsidR="00B94C03" w:rsidRPr="00FB29DF" w:rsidRDefault="00B94C03" w:rsidP="00B94C0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B94C03" w:rsidRDefault="00B94C03" w:rsidP="00B94C03"/>
    <w:p w:rsidR="00B94C03" w:rsidRPr="00E25B99" w:rsidRDefault="00B94C03" w:rsidP="00B94C03">
      <w:pPr>
        <w:ind w:left="720"/>
      </w:pPr>
      <w:r w:rsidRPr="00E25B99">
        <w:t xml:space="preserve">Mid-Term Examination </w:t>
      </w:r>
      <w:r w:rsidRPr="00E25B99">
        <w:tab/>
      </w:r>
      <w:r w:rsidRPr="00E25B99">
        <w:tab/>
      </w:r>
      <w:r>
        <w:t>20</w:t>
      </w:r>
      <w:r w:rsidRPr="00E25B99">
        <w:t>%</w:t>
      </w:r>
    </w:p>
    <w:p w:rsidR="00B94C03" w:rsidRPr="00E25B99" w:rsidRDefault="00B94C03" w:rsidP="00B94C03">
      <w:pPr>
        <w:ind w:left="720"/>
      </w:pPr>
      <w:r>
        <w:t xml:space="preserve">Final-term Examination      </w:t>
      </w:r>
      <w:r>
        <w:tab/>
      </w:r>
      <w:r>
        <w:tab/>
        <w:t>50</w:t>
      </w:r>
      <w:r w:rsidRPr="00E25B99">
        <w:t xml:space="preserve">%          </w:t>
      </w:r>
    </w:p>
    <w:p w:rsidR="00B94C03" w:rsidRPr="00E25B99" w:rsidRDefault="00B94C03" w:rsidP="00B94C03">
      <w:pPr>
        <w:ind w:left="720"/>
      </w:pPr>
      <w:r w:rsidRPr="00E25B99">
        <w:t xml:space="preserve"> Oral </w:t>
      </w:r>
      <w:r>
        <w:t xml:space="preserve">Examination.                              </w:t>
      </w:r>
      <w:r w:rsidRPr="00E25B99">
        <w:t>%</w:t>
      </w:r>
    </w:p>
    <w:p w:rsidR="00B94C03" w:rsidRPr="00E25B99" w:rsidRDefault="00B94C03" w:rsidP="00B94C03">
      <w:pPr>
        <w:ind w:left="720"/>
      </w:pPr>
      <w:r w:rsidRPr="00E25B99">
        <w:t xml:space="preserve"> Practical Examination</w:t>
      </w:r>
      <w:r w:rsidRPr="00E25B99">
        <w:tab/>
      </w:r>
      <w:r w:rsidRPr="00E25B99">
        <w:tab/>
      </w:r>
      <w:r>
        <w:t>20</w:t>
      </w:r>
      <w:r w:rsidRPr="00E25B99">
        <w:t xml:space="preserve">%          </w:t>
      </w:r>
    </w:p>
    <w:p w:rsidR="00B94C03" w:rsidRPr="00E25B99" w:rsidRDefault="00B94C03" w:rsidP="00B94C03">
      <w:pPr>
        <w:ind w:left="720"/>
      </w:pPr>
      <w:r w:rsidRPr="00E25B99">
        <w:t xml:space="preserve"> Semester Work</w:t>
      </w:r>
      <w:r>
        <w:t xml:space="preserve"> and Project</w:t>
      </w:r>
      <w:r w:rsidRPr="00E25B99">
        <w:t xml:space="preserve">  </w:t>
      </w:r>
      <w:r>
        <w:t xml:space="preserve"> </w:t>
      </w:r>
      <w:r w:rsidRPr="00E25B99">
        <w:t xml:space="preserve"> </w:t>
      </w:r>
      <w:r w:rsidRPr="00E25B99">
        <w:tab/>
      </w:r>
      <w:r>
        <w:t>10</w:t>
      </w:r>
      <w:r w:rsidRPr="00E25B99">
        <w:t>%</w:t>
      </w:r>
    </w:p>
    <w:p w:rsidR="00B94C03" w:rsidRPr="00E25B99" w:rsidRDefault="00B94C03" w:rsidP="00B94C03">
      <w:pPr>
        <w:ind w:left="720"/>
        <w:rPr>
          <w:u w:val="single"/>
        </w:rPr>
      </w:pPr>
      <w:r w:rsidRPr="00E25B99">
        <w:rPr>
          <w:u w:val="single"/>
        </w:rPr>
        <w:t xml:space="preserve"> Other types of assessment</w:t>
      </w:r>
      <w:r w:rsidRPr="00E25B99">
        <w:rPr>
          <w:u w:val="single"/>
        </w:rPr>
        <w:tab/>
      </w:r>
      <w:r>
        <w:rPr>
          <w:u w:val="single"/>
        </w:rPr>
        <w:tab/>
      </w:r>
      <w:r w:rsidRPr="00E25B99">
        <w:rPr>
          <w:u w:val="single"/>
        </w:rPr>
        <w:t xml:space="preserve"> %</w:t>
      </w:r>
    </w:p>
    <w:p w:rsidR="00B94C03" w:rsidRPr="00E25B99" w:rsidRDefault="00B94C03" w:rsidP="00B94C03">
      <w:pPr>
        <w:ind w:left="720"/>
      </w:pPr>
      <w:r w:rsidRPr="00E25B99">
        <w:t xml:space="preserve"> </w:t>
      </w:r>
      <w:r>
        <w:tab/>
        <w:t xml:space="preserve"> </w:t>
      </w:r>
      <w:r w:rsidRPr="00E25B99">
        <w:t>Total</w:t>
      </w:r>
      <w:r w:rsidRPr="00E25B99">
        <w:tab/>
      </w:r>
      <w:r w:rsidRPr="00E25B99">
        <w:tab/>
      </w:r>
      <w:r w:rsidRPr="00E25B99">
        <w:tab/>
        <w:t xml:space="preserve">    </w:t>
      </w:r>
      <w:r w:rsidRPr="00E25B99">
        <w:tab/>
        <w:t>100%</w:t>
      </w:r>
    </w:p>
    <w:p w:rsidR="00B94C03" w:rsidRPr="00B05771" w:rsidRDefault="00B94C03" w:rsidP="00B94C03"/>
    <w:p w:rsidR="00B94C03" w:rsidRPr="00FB29DF" w:rsidRDefault="00B94C03" w:rsidP="00B94C03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B94C03" w:rsidRPr="00B05771" w:rsidRDefault="00B94C03" w:rsidP="00B94C03"/>
    <w:p w:rsidR="00B94C03" w:rsidRPr="00B05771" w:rsidRDefault="00B94C03" w:rsidP="00B94C03"/>
    <w:p w:rsidR="00B94C03" w:rsidRPr="00FB29DF" w:rsidRDefault="00B94C03" w:rsidP="00B94C0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B94C03" w:rsidRDefault="00B94C03" w:rsidP="00B94C03">
      <w:pPr>
        <w:ind w:left="851" w:right="851"/>
      </w:pPr>
      <w:r>
        <w:lastRenderedPageBreak/>
        <w:t>Course Notes</w:t>
      </w:r>
    </w:p>
    <w:p w:rsidR="00B94C03" w:rsidRPr="00B05771" w:rsidRDefault="00B94C03" w:rsidP="00B94C03"/>
    <w:p w:rsidR="00B94C03" w:rsidRPr="00FB29DF" w:rsidRDefault="00B94C03" w:rsidP="00B94C0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B94C03" w:rsidRDefault="00B94C03" w:rsidP="00B94C03">
      <w:pPr>
        <w:tabs>
          <w:tab w:val="right" w:pos="0"/>
          <w:tab w:val="right" w:pos="900"/>
        </w:tabs>
        <w:ind w:left="1440" w:hanging="1440"/>
        <w:rPr>
          <w:b/>
          <w:bCs/>
        </w:rPr>
      </w:pPr>
      <w:r>
        <w:t xml:space="preserve">       </w:t>
      </w:r>
    </w:p>
    <w:p w:rsidR="00B94C03" w:rsidRDefault="00B94C03" w:rsidP="00B94C03">
      <w:pPr>
        <w:autoSpaceDE w:val="0"/>
        <w:autoSpaceDN w:val="0"/>
        <w:adjustRightInd w:val="0"/>
        <w:ind w:left="720"/>
        <w:rPr>
          <w:rFonts w:ascii="Helvetica" w:hAnsi="Helvetica" w:cs="Helvetica"/>
          <w:sz w:val="20"/>
          <w:szCs w:val="20"/>
          <w:lang w:val="en-GB" w:eastAsia="en-GB"/>
        </w:rPr>
      </w:pPr>
      <w:r>
        <w:rPr>
          <w:rFonts w:ascii="Helvetica" w:hAnsi="Helvetica" w:cs="Helvetica"/>
          <w:sz w:val="20"/>
          <w:szCs w:val="20"/>
          <w:lang w:val="en-GB" w:eastAsia="en-GB"/>
        </w:rPr>
        <w:t>- D. Gollmann: Computer Security, John Wiley &amp; Sons, 2nd Edition (Nov 2005) ISBN-10: 0470862939</w:t>
      </w:r>
    </w:p>
    <w:p w:rsidR="00B94C03" w:rsidRDefault="00B94C03" w:rsidP="00B94C03">
      <w:pPr>
        <w:autoSpaceDE w:val="0"/>
        <w:autoSpaceDN w:val="0"/>
        <w:adjustRightInd w:val="0"/>
        <w:ind w:left="720"/>
        <w:rPr>
          <w:rFonts w:ascii="Helvetica" w:hAnsi="Helvetica" w:cs="Helvetica"/>
          <w:sz w:val="20"/>
          <w:szCs w:val="20"/>
          <w:lang w:val="en-GB" w:eastAsia="en-GB"/>
        </w:rPr>
      </w:pPr>
      <w:r>
        <w:rPr>
          <w:rFonts w:ascii="Helvetica" w:hAnsi="Helvetica" w:cs="Helvetica"/>
          <w:sz w:val="20"/>
          <w:szCs w:val="20"/>
          <w:lang w:val="en-GB" w:eastAsia="en-GB"/>
        </w:rPr>
        <w:t>- C.P. Pfleeger: Security in Computing, 2nd edition, 1997: ISBN-10: 0133374866</w:t>
      </w:r>
    </w:p>
    <w:p w:rsidR="00B94C03" w:rsidRDefault="00B94C03" w:rsidP="00B94C03">
      <w:pPr>
        <w:autoSpaceDE w:val="0"/>
        <w:autoSpaceDN w:val="0"/>
        <w:adjustRightInd w:val="0"/>
        <w:ind w:left="720"/>
        <w:rPr>
          <w:rFonts w:ascii="Helvetica" w:hAnsi="Helvetica" w:cs="Helvetica"/>
          <w:sz w:val="20"/>
          <w:szCs w:val="20"/>
          <w:lang w:val="en-GB" w:eastAsia="en-GB"/>
        </w:rPr>
      </w:pPr>
      <w:r>
        <w:rPr>
          <w:rFonts w:ascii="Helvetica" w:hAnsi="Helvetica" w:cs="Helvetica"/>
          <w:sz w:val="20"/>
          <w:szCs w:val="20"/>
          <w:lang w:val="en-GB" w:eastAsia="en-GB"/>
        </w:rPr>
        <w:t>- Ross Anderson: Security Engineering, 2000: ISBN-10: 0470068523</w:t>
      </w:r>
    </w:p>
    <w:p w:rsidR="00B94C03" w:rsidRDefault="00B94C03" w:rsidP="00B94C03">
      <w:pPr>
        <w:autoSpaceDE w:val="0"/>
        <w:autoSpaceDN w:val="0"/>
        <w:adjustRightInd w:val="0"/>
        <w:ind w:left="720"/>
        <w:rPr>
          <w:rFonts w:ascii="Helvetica" w:hAnsi="Helvetica" w:cs="Helvetica"/>
          <w:sz w:val="20"/>
          <w:szCs w:val="20"/>
          <w:lang w:val="en-GB" w:eastAsia="en-GB"/>
        </w:rPr>
      </w:pPr>
      <w:r>
        <w:rPr>
          <w:rFonts w:ascii="Helvetica" w:hAnsi="Helvetica" w:cs="Helvetica"/>
          <w:sz w:val="20"/>
          <w:szCs w:val="20"/>
          <w:lang w:val="en-GB" w:eastAsia="en-GB"/>
        </w:rPr>
        <w:t>- B. Schneier: Applied cryptography, 2nd edition, 1996: ISBN-10: 0471117099</w:t>
      </w:r>
    </w:p>
    <w:p w:rsidR="00B94C03" w:rsidRPr="006A343D" w:rsidRDefault="00B94C03" w:rsidP="00B94C03">
      <w:pPr>
        <w:rPr>
          <w:lang w:val="en-GB"/>
        </w:rPr>
      </w:pPr>
    </w:p>
    <w:p w:rsidR="00B94C03" w:rsidRPr="00FB29DF" w:rsidRDefault="00B94C03" w:rsidP="00B94C0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B94C03" w:rsidRPr="00B05771" w:rsidRDefault="00B94C03" w:rsidP="00B94C03">
      <w:r>
        <w:tab/>
      </w:r>
    </w:p>
    <w:p w:rsidR="00B94C03" w:rsidRDefault="00B94C03" w:rsidP="00B94C03">
      <w:pPr>
        <w:autoSpaceDE w:val="0"/>
        <w:autoSpaceDN w:val="0"/>
        <w:adjustRightInd w:val="0"/>
        <w:ind w:left="720"/>
        <w:rPr>
          <w:rFonts w:ascii="Helvetica" w:hAnsi="Helvetica" w:cs="Helvetica"/>
          <w:sz w:val="20"/>
          <w:szCs w:val="20"/>
          <w:lang w:val="en-GB" w:eastAsia="en-GB"/>
        </w:rPr>
      </w:pPr>
      <w:r>
        <w:rPr>
          <w:rFonts w:ascii="Helvetica" w:hAnsi="Helvetica" w:cs="Helvetica"/>
          <w:sz w:val="20"/>
          <w:szCs w:val="20"/>
          <w:lang w:val="en-GB" w:eastAsia="en-GB"/>
        </w:rPr>
        <w:t>- W. Stallings: Cryptography and network security - principles and practice, 3rd edition, 2002, ISBN10: 0130914290 / 4</w:t>
      </w:r>
      <w:r>
        <w:rPr>
          <w:rFonts w:ascii="Helvetica" w:hAnsi="Helvetica" w:cs="Helvetica"/>
          <w:sz w:val="13"/>
          <w:szCs w:val="13"/>
          <w:lang w:val="en-GB" w:eastAsia="en-GB"/>
        </w:rPr>
        <w:t xml:space="preserve">th </w:t>
      </w:r>
      <w:r>
        <w:rPr>
          <w:rFonts w:ascii="Helvetica" w:hAnsi="Helvetica" w:cs="Helvetica"/>
          <w:sz w:val="20"/>
          <w:szCs w:val="20"/>
          <w:lang w:val="en-GB" w:eastAsia="en-GB"/>
        </w:rPr>
        <w:t>edition, 2006, ISBN-10: 0131873164</w:t>
      </w:r>
    </w:p>
    <w:p w:rsidR="00B94C03" w:rsidRPr="006A343D" w:rsidRDefault="00B94C03" w:rsidP="00B94C03">
      <w:pPr>
        <w:autoSpaceDE w:val="0"/>
        <w:rPr>
          <w:lang w:val="en-GB"/>
        </w:rPr>
      </w:pPr>
    </w:p>
    <w:p w:rsidR="00B94C03" w:rsidRDefault="00B94C03" w:rsidP="00B94C03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B94C03" w:rsidRDefault="00B94C03" w:rsidP="00B94C03">
      <w:pPr>
        <w:ind w:left="720"/>
        <w:rPr>
          <w:b/>
          <w:bCs/>
        </w:rPr>
      </w:pPr>
      <w:r>
        <w:rPr>
          <w:b/>
          <w:bCs/>
        </w:rPr>
        <w:t xml:space="preserve">- </w:t>
      </w:r>
      <w:hyperlink r:id="rId5" w:history="1">
        <w:r>
          <w:rPr>
            <w:rStyle w:val="Hyperlink"/>
          </w:rPr>
          <w:t>http://www.sqlmag.com/</w:t>
        </w:r>
      </w:hyperlink>
    </w:p>
    <w:p w:rsidR="00B94C03" w:rsidRDefault="00B94C03" w:rsidP="00B94C03">
      <w:pPr>
        <w:rPr>
          <w:b/>
          <w:bCs/>
          <w:sz w:val="26"/>
          <w:szCs w:val="26"/>
        </w:rPr>
      </w:pPr>
    </w:p>
    <w:p w:rsidR="00B94C03" w:rsidRDefault="00B94C03" w:rsidP="00B94C03">
      <w:pPr>
        <w:pStyle w:val="Heading7"/>
        <w:spacing w:after="120"/>
        <w:ind w:right="357"/>
        <w:jc w:val="left"/>
        <w:rPr>
          <w:b/>
          <w:bCs/>
          <w:sz w:val="24"/>
          <w:szCs w:val="24"/>
        </w:rPr>
      </w:pPr>
      <w:r w:rsidRPr="00E25B99">
        <w:rPr>
          <w:b/>
          <w:bCs/>
          <w:sz w:val="24"/>
          <w:szCs w:val="24"/>
        </w:rPr>
        <w:t xml:space="preserve">Course </w:t>
      </w:r>
      <w:r>
        <w:rPr>
          <w:b/>
          <w:bCs/>
          <w:sz w:val="24"/>
          <w:szCs w:val="24"/>
        </w:rPr>
        <w:t>Coordinator</w:t>
      </w:r>
      <w:r w:rsidRPr="00A20AE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94B48">
        <w:rPr>
          <w:sz w:val="24"/>
          <w:szCs w:val="24"/>
        </w:rPr>
        <w:t xml:space="preserve"> </w:t>
      </w:r>
      <w:r>
        <w:rPr>
          <w:sz w:val="24"/>
          <w:szCs w:val="24"/>
        </w:rPr>
        <w:t>Dr. Mona Nasr</w:t>
      </w:r>
    </w:p>
    <w:p w:rsidR="00B94C03" w:rsidRPr="00EF11DC" w:rsidRDefault="00B94C03" w:rsidP="00B94C03">
      <w:pPr>
        <w:pStyle w:val="Heading7"/>
        <w:spacing w:after="120"/>
        <w:ind w:right="357"/>
        <w:jc w:val="left"/>
      </w:pPr>
    </w:p>
    <w:p w:rsidR="00B94C03" w:rsidRDefault="00B94C03" w:rsidP="00B94C03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>Department:</w:t>
      </w:r>
      <w:r>
        <w:t xml:space="preserve"> </w:t>
      </w:r>
      <w:r w:rsidRPr="00E30C98">
        <w:t>Prof. Dr. Yehia Helmy</w:t>
      </w:r>
    </w:p>
    <w:p w:rsidR="00F0656F" w:rsidRDefault="00B94C03"/>
    <w:sectPr w:rsidR="00F0656F" w:rsidSect="006C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1E11"/>
    <w:multiLevelType w:val="hybridMultilevel"/>
    <w:tmpl w:val="3A94CB02"/>
    <w:lvl w:ilvl="0" w:tplc="CA84C12C">
      <w:start w:val="1"/>
      <w:numFmt w:val="upperLetter"/>
      <w:lvlText w:val="%1."/>
      <w:lvlJc w:val="left"/>
      <w:pPr>
        <w:tabs>
          <w:tab w:val="num" w:pos="806"/>
        </w:tabs>
        <w:ind w:left="806" w:right="806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righ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righ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righ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righ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righ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righ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righ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right="65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4C03"/>
    <w:rsid w:val="003E01BE"/>
    <w:rsid w:val="006C1DD2"/>
    <w:rsid w:val="00B94C03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94C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B94C03"/>
    <w:pPr>
      <w:keepNext/>
      <w:outlineLvl w:val="3"/>
    </w:pPr>
    <w:rPr>
      <w:rFonts w:ascii="Arial" w:hAnsi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94C03"/>
    <w:pPr>
      <w:spacing w:before="240" w:after="60"/>
      <w:jc w:val="right"/>
      <w:outlineLvl w:val="6"/>
    </w:pPr>
    <w:rPr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4C03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B94C03"/>
    <w:rPr>
      <w:rFonts w:ascii="Arial" w:eastAsia="Times New Roman" w:hAnsi="Arial" w:cs="Times New Roman"/>
      <w:sz w:val="4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B94C03"/>
    <w:rPr>
      <w:rFonts w:ascii="Times New Roman" w:eastAsia="Times New Roman" w:hAnsi="Times New Roman" w:cs="Times New Roman"/>
      <w:sz w:val="20"/>
      <w:szCs w:val="20"/>
      <w:lang/>
    </w:rPr>
  </w:style>
  <w:style w:type="character" w:styleId="Hyperlink">
    <w:name w:val="Hyperlink"/>
    <w:rsid w:val="00B94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qlma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2013-11-25T22:40:00Z</dcterms:created>
  <dcterms:modified xsi:type="dcterms:W3CDTF">2013-11-25T22:41:00Z</dcterms:modified>
</cp:coreProperties>
</file>